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2FD" w:rsidRDefault="00FC7443" w:rsidP="00E202FD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E202FD"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E202FD" w:rsidRDefault="00E202FD" w:rsidP="00E202FD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E202FD" w:rsidRDefault="00E202FD" w:rsidP="00E202FD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в решение Собрания депутатов Миллеровского городского поселения от 18.12.2012 № 14 "О бюджете Миллеровского </w:t>
      </w:r>
    </w:p>
    <w:p w:rsidR="00E202FD" w:rsidRDefault="00E202FD" w:rsidP="00E202FD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E202FD" w:rsidRDefault="00E202FD" w:rsidP="00E202FD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9</w:t>
      </w:r>
    </w:p>
    <w:p w:rsidR="00E202FD" w:rsidRDefault="00E202FD" w:rsidP="00E202FD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18.12.2012 № 14</w:t>
      </w:r>
    </w:p>
    <w:p w:rsidR="00E202FD" w:rsidRDefault="00E202FD" w:rsidP="00E202FD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2013 год и плановый период 2014 и 2015</w:t>
      </w:r>
    </w:p>
    <w:p w:rsidR="00E202FD" w:rsidRDefault="00E202FD" w:rsidP="00E202FD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годов"</w:t>
      </w:r>
    </w:p>
    <w:p w:rsidR="00E202FD" w:rsidRDefault="00E202FD" w:rsidP="00E202FD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на 2013 год по  разделам и </w:t>
      </w:r>
    </w:p>
    <w:p w:rsidR="00E202FD" w:rsidRDefault="00E202FD" w:rsidP="00E202FD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подразделам, целевым статьям и видам расходов классификации расходов </w:t>
      </w:r>
    </w:p>
    <w:p w:rsidR="00E202FD" w:rsidRDefault="00E202FD" w:rsidP="00E202FD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бюджета Миллеровского городского поселения Миллеровского района</w:t>
      </w:r>
    </w:p>
    <w:p w:rsidR="00E202FD" w:rsidRDefault="00E202FD" w:rsidP="00E202FD">
      <w:pPr>
        <w:widowControl w:val="0"/>
        <w:tabs>
          <w:tab w:val="right" w:pos="9726"/>
        </w:tabs>
        <w:autoSpaceDE w:val="0"/>
        <w:autoSpaceDN w:val="0"/>
        <w:adjustRightInd w:val="0"/>
        <w:spacing w:before="40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E202FD" w:rsidP="00E202FD">
      <w:pPr>
        <w:widowControl w:val="0"/>
        <w:tabs>
          <w:tab w:val="right" w:pos="98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</w:t>
      </w:r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sz w:val="24"/>
          <w:szCs w:val="24"/>
        </w:rPr>
        <w:t xml:space="preserve">                     </w:t>
      </w:r>
      <w:proofErr w:type="spellStart"/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sz w:val="24"/>
          <w:szCs w:val="24"/>
        </w:rPr>
        <w:t xml:space="preserve">   </w:t>
      </w:r>
      <w:proofErr w:type="gramStart"/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sz w:val="24"/>
          <w:szCs w:val="24"/>
        </w:rPr>
        <w:t xml:space="preserve">  </w:t>
      </w:r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</w:t>
      </w:r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 w:rsidR="00FC7443">
        <w:rPr>
          <w:rFonts w:ascii="MS Sans Serif" w:hAnsi="MS Sans Serif"/>
          <w:sz w:val="24"/>
          <w:szCs w:val="24"/>
        </w:rPr>
        <w:tab/>
      </w:r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E202FD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sz w:val="24"/>
          <w:szCs w:val="24"/>
        </w:rPr>
        <w:t xml:space="preserve">                </w:t>
      </w:r>
      <w:r w:rsidR="00FC7443">
        <w:rPr>
          <w:rFonts w:ascii="MS Sans Serif" w:hAnsi="MS Sans Serif"/>
          <w:sz w:val="24"/>
          <w:szCs w:val="24"/>
        </w:rPr>
        <w:tab/>
      </w:r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 w:rsidR="00FC7443">
        <w:rPr>
          <w:rFonts w:ascii="MS Sans Serif" w:hAnsi="MS Sans Serif"/>
          <w:sz w:val="24"/>
          <w:szCs w:val="24"/>
        </w:rPr>
        <w:tab/>
      </w:r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FC7443">
        <w:rPr>
          <w:rFonts w:ascii="MS Sans Serif" w:hAnsi="MS Sans Serif"/>
          <w:sz w:val="24"/>
          <w:szCs w:val="24"/>
        </w:rPr>
        <w:tab/>
      </w:r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 w:rsidR="00FC7443">
        <w:rPr>
          <w:rFonts w:ascii="MS Sans Serif" w:hAnsi="MS Sans Serif"/>
          <w:sz w:val="24"/>
          <w:szCs w:val="24"/>
        </w:rPr>
        <w:tab/>
      </w:r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FC7443">
        <w:rPr>
          <w:rFonts w:ascii="MS Sans Serif" w:hAnsi="MS Sans Serif"/>
          <w:sz w:val="24"/>
          <w:szCs w:val="24"/>
        </w:rPr>
        <w:tab/>
      </w:r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FC7443">
        <w:rPr>
          <w:rFonts w:ascii="MS Sans Serif" w:hAnsi="MS Sans Serif"/>
          <w:sz w:val="24"/>
          <w:szCs w:val="24"/>
        </w:rPr>
        <w:tab/>
      </w:r>
      <w:r w:rsidR="00FC7443"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C744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14 928,5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Глава муниципальног</w:t>
      </w:r>
      <w:r>
        <w:rPr>
          <w:rFonts w:ascii="Times New Roman" w:hAnsi="Times New Roman" w:cs="Times New Roman"/>
          <w:color w:val="000000"/>
          <w:sz w:val="20"/>
          <w:szCs w:val="20"/>
        </w:rPr>
        <w:t>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915,5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881,5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34,0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законодательных (представительных)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государственной власти и представительных органов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муниципальных образований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323,5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казенными учреждениями, органами управления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313,9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Фонд оплаты труда и </w:t>
      </w:r>
      <w:r>
        <w:rPr>
          <w:rFonts w:ascii="Times New Roman" w:hAnsi="Times New Roman" w:cs="Times New Roman"/>
          <w:color w:val="000000"/>
          <w:sz w:val="20"/>
          <w:szCs w:val="20"/>
        </w:rPr>
        <w:t>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295,8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18,1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Функционирование Правительства Российской Федерации,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12 362,9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высших исполнительных органов государственной власти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субъектов Российской Федерации, местных администраций</w:t>
      </w:r>
    </w:p>
    <w:p w:rsidR="00000000" w:rsidRDefault="00FC744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Руководство и управление в сфере установленных функций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10 920,9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органов государственной власти субъектов Российской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Федерации и органов местного самоуправления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10 920,9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в целях обеспечения выполнения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функций государственными (муниципальными) органами,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казенными учреждениями, 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рганами управления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государственными внебюджетными фондами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Расходы на выплаты персоналу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8 622,2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органов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8 099,6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522,6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2 287,2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2 287,2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982,4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1 304,8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11,5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910,0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532,0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Субвенции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финансового обеспечения расходных обязательств, возникающих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 выполнении государственных полномочий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Федерации, субъектов Российской Федерации, переданных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осуществления органам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порядке</w:t>
      </w:r>
      <w:proofErr w:type="gramEnd"/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01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Определение перечня должностных лиц, уполномоченных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составлять протоколы об административных правонарушениях,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предусмотренных статьями 2.1 (в части нарушения </w:t>
      </w:r>
      <w:proofErr w:type="gramEnd"/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должностными лицами муниципальных учреждений и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муниципальных унитарных предприятий порядка и сроков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рассмотрения обращений граждан), 2.2,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2.4, 2.7, 2.9, 3.2, 3.3 (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административных правонарушений, совершенных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отношении объектов культурного наследия (памятников истории и</w:t>
      </w:r>
      <w:proofErr w:type="gramEnd"/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культуры) местного значения, их территорий, зон их охраны), 4.1, </w:t>
      </w:r>
      <w:proofErr w:type="gramEnd"/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4.4, 5.1,5.2, 6.2, 6.3, 6.4, 7.1, 7.2, 7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.3 (в части нарушения </w:t>
      </w:r>
      <w:proofErr w:type="gramEnd"/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установленных нормативными правовыми актами органов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местного самоуправления правил организации пассажирских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перевозок автомобильным транспортом), 8.1-8.3, частью 2 статьи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9.1, статьей 9.3 Областного закона от 25 октября 2002 г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ода №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273-ЗС «Об административных правонарушениях»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52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531,8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175,0</w:t>
      </w:r>
    </w:p>
    <w:p w:rsidR="00000000" w:rsidRDefault="00FC744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1 151,6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государственной политики в области приватизации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управления государственной собственностью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Оценка недвижимости, признание прав и регулирование отношений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по государственной собственности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500,0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общегосударственным управлением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651,6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выплаты персоналу, за исключением фонда оплаты труда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289,4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322,2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FC744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безопасность и правоохранительная деятельность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Защита населения и территории от чрезвычайных ситуаций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1 297,2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природного и техногенного характера, гражданская оборона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1 161,5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135,7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Национальная экономик</w:t>
      </w:r>
      <w:r>
        <w:rPr>
          <w:rFonts w:ascii="Times New Roman" w:hAnsi="Times New Roman" w:cs="Times New Roman"/>
          <w:color w:val="000000"/>
          <w:sz w:val="20"/>
          <w:szCs w:val="20"/>
        </w:rPr>
        <w:t>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104 240,9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окружающей среды и рациональное природопользование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 на 2011-2015 годы»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«Развитие и использование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минерально-сырьевой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базы в Ростовской области на 2011-2015 годы»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3 972,3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безопасность и защита населения и территории Миллеровского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родского поселения от чрезвычайных ситуаций на 2013-2017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452,8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99 761,0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100,0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Областная долгосрочная це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транспортной инфраструктуры в Ростовской области на 2010-2014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годы»</w:t>
      </w:r>
    </w:p>
    <w:p w:rsidR="00000000" w:rsidRDefault="00FC744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80 655,6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4 006,7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76 648,9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19 005,4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"Развитие сети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19 005,4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внутригородских дорог и тротуаров в Миллеровском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городском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поселении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на 2012-2014 годы"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19 </w:t>
      </w:r>
      <w:r>
        <w:rPr>
          <w:rFonts w:ascii="Times New Roman" w:hAnsi="Times New Roman" w:cs="Times New Roman"/>
          <w:color w:val="000000"/>
          <w:sz w:val="20"/>
          <w:szCs w:val="20"/>
        </w:rPr>
        <w:t>005,4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54,8</w:t>
      </w:r>
    </w:p>
    <w:p w:rsidR="00000000" w:rsidRDefault="00FC744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136 344,9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9 276,8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 (поселений)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Прочая закупка товаро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жилищного строительства в Ростовской област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 на 2010-2015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непригодным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6 821,4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2 430,4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целевая программа «Капитальный ремонт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2 430,4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многоквартирных домов»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2 420,4</w:t>
      </w:r>
      <w:proofErr w:type="gramEnd"/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101 478,7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1 766,1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Резервные фонды исполнительных органов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900,0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власти субъектов Российской Федерации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900,0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866,1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140,9</w:t>
      </w:r>
    </w:p>
    <w:p w:rsidR="00000000" w:rsidRDefault="00FC744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140,9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расходных обязательств, возникающих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выполнении полномочий органов местного самоуправления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вопросам местного значения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Возмещение предприятиям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жи-лищно-коммунального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хозяйст-ва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140,9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части платы граждан за жилое помещение и коммунальные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услуги в объеме свыше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установленных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Региональной службой по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тарифам Ростовской области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предельных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максимальных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индексов изменения размера платы граждан за жилое помещение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 коммунальные услуги п</w:t>
      </w:r>
      <w:r>
        <w:rPr>
          <w:rFonts w:ascii="Times New Roman" w:hAnsi="Times New Roman" w:cs="Times New Roman"/>
          <w:color w:val="000000"/>
          <w:sz w:val="20"/>
          <w:szCs w:val="20"/>
        </w:rPr>
        <w:t>о муниципальным образованиям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35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140,9</w:t>
      </w:r>
      <w:proofErr w:type="gramEnd"/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95 539,5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земельных участков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коммунальной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инфраструктурой в целях жилищног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 строительства, а также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обеспечение объектов коммунального и жилищного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строительства проектно-сметной документацией»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5 654,2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водоснабжения,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водоотведе-ния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и очистки сточных вод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области" на 2012 - 2017 годы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89 885,3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89 423,4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461,9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4 032,2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3 728,0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3 728,0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коммунального хозяйства»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2 903,6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824,4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784,4</w:t>
      </w:r>
      <w:proofErr w:type="gramEnd"/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производителям товаров, работ, услуг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40,0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Муниципальная долгосрочная целевая программа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"П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ожарная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безопасность и защита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населения и территории Миллеровского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городского поселения от чрезвычайных ситуаций на 2013-2017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годы"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7954500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304,2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25 190,8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25 190,8</w:t>
      </w:r>
    </w:p>
    <w:p w:rsidR="00000000" w:rsidRDefault="00FC744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25 190,8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«Благоустройство территории и развитие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коммунального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хозяйства Миллеровского городского поселения на 2012-2014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8 326,7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8 326,7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7 200,0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«Организация и содержание мест захоронения»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1 696,8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7 967,3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поселений»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</w:t>
      </w:r>
      <w:r>
        <w:rPr>
          <w:rFonts w:ascii="Times New Roman" w:hAnsi="Times New Roman" w:cs="Times New Roman"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7 967,3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Другие вопросы в области жилищно-коммунального хозяйства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межбюджетные трансферты бюджетам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системы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398,6</w:t>
      </w:r>
    </w:p>
    <w:p w:rsidR="00000000" w:rsidRDefault="00FC744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"Сохранение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</w:t>
      </w:r>
      <w:r>
        <w:rPr>
          <w:rFonts w:ascii="Times New Roman" w:hAnsi="Times New Roman" w:cs="Times New Roman"/>
          <w:color w:val="000000"/>
          <w:sz w:val="20"/>
          <w:szCs w:val="20"/>
        </w:rPr>
        <w:t>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10 829,3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развитие культуры и искусства Миллеровского городского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поселения в 2012-2014 гг."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муниципальными домами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культуры, центрами культуры и досуга, клубами"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Субсидии авт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4 420,6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</w:t>
      </w:r>
      <w:r>
        <w:rPr>
          <w:rFonts w:ascii="Times New Roman" w:hAnsi="Times New Roman" w:cs="Times New Roman"/>
          <w:color w:val="000000"/>
          <w:sz w:val="20"/>
          <w:szCs w:val="20"/>
        </w:rPr>
        <w:t>,5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библиотеками "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1 601,5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 (муниципальных) услуг (выполнение работ)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Подпрограмма "Реализации мероприятий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в сфере культуры"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Иные закупки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1 558,6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целях капитального ремонта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244,7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государственного (муниципального) имущества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Прочая закупка товаров, работ и услуг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для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1 313,9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(муниципальных) нужд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"Выполнение функций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муниципальными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автономными учреждениями"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Субсидии автономным учреждениям на финансовое обеспечение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3 248,6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государственного (муниципального) задания на оказание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государственных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(муниципальных) услуг (выполнение работ)</w:t>
      </w:r>
    </w:p>
    <w:p w:rsidR="00000000" w:rsidRDefault="00FC744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296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15 227,2</w:t>
      </w:r>
    </w:p>
    <w:p w:rsidR="00000000" w:rsidRDefault="00FC7443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proofErr w:type="spellEnd"/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proofErr w:type="gramEnd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FC7443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Социальное обеспечение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15 227,2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15 227,2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15 227,2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жилищного строительства в Ростовской области на 2010-2015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годы»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Ростовской области»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1 745,1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Подпрограмма «Переселение граждан из жилищного фонда,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признанного непригодным для проживания, аварийным, </w:t>
      </w:r>
      <w:proofErr w:type="gramEnd"/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подлежащим сносу, и ветхого жилищного фонда, признанного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непригодн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ым для проживания по критериям безопасности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результате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ведения горных работ, в Ростовской области»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13 482,1</w:t>
      </w:r>
    </w:p>
    <w:p w:rsidR="00000000" w:rsidRDefault="00FC7443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"Информирование населения о деятельности органов местного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самоуправления на территории Миллеровского городского 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поселени</w:t>
      </w:r>
      <w:r>
        <w:rPr>
          <w:rFonts w:ascii="Times New Roman" w:hAnsi="Times New Roman" w:cs="Times New Roman"/>
          <w:color w:val="000000"/>
          <w:sz w:val="20"/>
          <w:szCs w:val="20"/>
        </w:rPr>
        <w:t>я на 2012-2014 годы"</w:t>
      </w:r>
    </w:p>
    <w:p w:rsidR="00000000" w:rsidRDefault="00FC7443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575,7</w:t>
      </w:r>
    </w:p>
    <w:p w:rsidR="00000000" w:rsidRDefault="00FC7443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информационно-коммуникационных технологий</w:t>
      </w:r>
    </w:p>
    <w:p w:rsidR="00FC7443" w:rsidRDefault="00FC7443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283 443,7</w:t>
      </w:r>
      <w:r w:rsidR="00605D3D">
        <w:rPr>
          <w:rFonts w:ascii="Times New Roman" w:hAnsi="Times New Roman" w:cs="Times New Roman"/>
          <w:color w:val="000000"/>
          <w:sz w:val="20"/>
          <w:szCs w:val="20"/>
        </w:rPr>
        <w:t>»</w:t>
      </w:r>
    </w:p>
    <w:sectPr w:rsidR="00FC7443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44617"/>
    <w:rsid w:val="00605D3D"/>
    <w:rsid w:val="00844617"/>
    <w:rsid w:val="00E202FD"/>
    <w:rsid w:val="00FC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5E331-6072-4FA9-9964-CC563D8F5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2934</Words>
  <Characters>16730</Characters>
  <Application>Microsoft Office Word</Application>
  <DocSecurity>0</DocSecurity>
  <Lines>139</Lines>
  <Paragraphs>39</Paragraphs>
  <ScaleCrop>false</ScaleCrop>
  <Company/>
  <LinksUpToDate>false</LinksUpToDate>
  <CharactersWithSpaces>19625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4</cp:revision>
  <dcterms:created xsi:type="dcterms:W3CDTF">2013-07-26T11:33:00Z</dcterms:created>
  <dcterms:modified xsi:type="dcterms:W3CDTF">2013-07-26T11:34:00Z</dcterms:modified>
</cp:coreProperties>
</file>